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8DF5E" w14:textId="60D81CC5" w:rsidR="002B3931" w:rsidRDefault="002B3931"/>
    <w:p w14:paraId="4462475A" w14:textId="60D3E9D4" w:rsidR="00161958" w:rsidRPr="00473162" w:rsidRDefault="00161958" w:rsidP="00161958">
      <w:pPr>
        <w:pStyle w:val="fechanoticia"/>
        <w:rPr>
          <w:rFonts w:ascii="Calibri" w:hAnsi="Calibri"/>
          <w:color w:val="595959" w:themeColor="text1" w:themeTint="A6"/>
        </w:rPr>
      </w:pPr>
      <w:r w:rsidRPr="00473162">
        <w:rPr>
          <w:rFonts w:ascii="Calibri" w:hAnsi="Calibri"/>
          <w:color w:val="595959" w:themeColor="text1" w:themeTint="A6"/>
        </w:rPr>
        <w:t xml:space="preserve">Madrid | </w:t>
      </w:r>
      <w:r w:rsidR="00560200">
        <w:rPr>
          <w:rFonts w:ascii="Calibri" w:hAnsi="Calibri"/>
          <w:color w:val="595959" w:themeColor="text1" w:themeTint="A6"/>
        </w:rPr>
        <w:t>2</w:t>
      </w:r>
      <w:r w:rsidR="002B24C6">
        <w:rPr>
          <w:rFonts w:ascii="Calibri" w:hAnsi="Calibri"/>
          <w:color w:val="595959" w:themeColor="text1" w:themeTint="A6"/>
        </w:rPr>
        <w:t>1</w:t>
      </w:r>
      <w:r w:rsidR="00F140DB">
        <w:rPr>
          <w:rFonts w:ascii="Calibri" w:hAnsi="Calibri"/>
          <w:color w:val="595959" w:themeColor="text1" w:themeTint="A6"/>
        </w:rPr>
        <w:t xml:space="preserve"> de julio de 2024</w:t>
      </w:r>
    </w:p>
    <w:p w14:paraId="5DD4A99A" w14:textId="1B68A0E2" w:rsidR="002B3931" w:rsidRPr="00132650" w:rsidRDefault="002B24C6" w:rsidP="00161958">
      <w:pPr>
        <w:rPr>
          <w:rFonts w:ascii="Calibri" w:hAnsi="Calibri"/>
          <w:b/>
          <w:bCs/>
          <w:color w:val="385623" w:themeColor="accent6" w:themeShade="80"/>
          <w:sz w:val="44"/>
          <w:szCs w:val="44"/>
        </w:rPr>
      </w:pPr>
      <w:r>
        <w:rPr>
          <w:rFonts w:ascii="Calibri" w:hAnsi="Calibri"/>
          <w:b/>
          <w:bCs/>
          <w:color w:val="385623" w:themeColor="accent6" w:themeShade="80"/>
          <w:sz w:val="44"/>
          <w:szCs w:val="44"/>
        </w:rPr>
        <w:t>Madrid da la bienvenida a 3000 botánicos de todo el mundo en la inauguración del XX IBC</w:t>
      </w:r>
    </w:p>
    <w:p w14:paraId="15C78544" w14:textId="22503448" w:rsidR="00161958" w:rsidRDefault="00161958" w:rsidP="00161958">
      <w:pPr>
        <w:rPr>
          <w:rFonts w:ascii="Calibri" w:hAnsi="Calibri"/>
          <w:color w:val="008000"/>
        </w:rPr>
      </w:pPr>
    </w:p>
    <w:p w14:paraId="66164D4D" w14:textId="039310C8" w:rsidR="00161958" w:rsidRPr="00586124" w:rsidRDefault="00382F67" w:rsidP="00A8488C">
      <w:pPr>
        <w:pStyle w:val="Destacados"/>
        <w:ind w:left="0" w:right="0" w:firstLine="0"/>
        <w:rPr>
          <w:rFonts w:ascii="Calibri" w:hAnsi="Calibri"/>
          <w:color w:val="595959" w:themeColor="text1" w:themeTint="A6"/>
          <w:sz w:val="28"/>
          <w:szCs w:val="28"/>
        </w:rPr>
      </w:pPr>
      <w:r>
        <w:rPr>
          <w:rFonts w:ascii="Calibri" w:hAnsi="Calibri"/>
          <w:color w:val="595959" w:themeColor="text1" w:themeTint="A6"/>
          <w:sz w:val="28"/>
          <w:szCs w:val="28"/>
        </w:rPr>
        <w:t xml:space="preserve">Durante una semana, hasta el 27 de julio, </w:t>
      </w:r>
      <w:r w:rsidR="00883CF3">
        <w:rPr>
          <w:rFonts w:ascii="Calibri" w:hAnsi="Calibri"/>
          <w:color w:val="595959" w:themeColor="text1" w:themeTint="A6"/>
          <w:sz w:val="28"/>
          <w:szCs w:val="28"/>
        </w:rPr>
        <w:t>debatirán sobre sistemática, cambio global, genética, ecología, biogeografía, evolución, biodiversidad, o filogenia. El acto de inauguración celebrado en IFEMA ha contado con la participación del presidente de SEBOT</w:t>
      </w:r>
      <w:r w:rsidR="00E9209C">
        <w:rPr>
          <w:rFonts w:ascii="Calibri" w:hAnsi="Calibri"/>
          <w:color w:val="595959" w:themeColor="text1" w:themeTint="A6"/>
          <w:sz w:val="28"/>
          <w:szCs w:val="28"/>
        </w:rPr>
        <w:t xml:space="preserve">, el presidente del Comité Organizador del XX Congreso, el presidente de la </w:t>
      </w:r>
      <w:r w:rsidR="005E005D">
        <w:rPr>
          <w:rFonts w:ascii="Calibri" w:hAnsi="Calibri"/>
          <w:color w:val="595959" w:themeColor="text1" w:themeTint="A6"/>
          <w:sz w:val="28"/>
          <w:szCs w:val="28"/>
        </w:rPr>
        <w:t>IABMS</w:t>
      </w:r>
      <w:r w:rsidR="00E9209C">
        <w:rPr>
          <w:rFonts w:ascii="Calibri" w:hAnsi="Calibri"/>
          <w:color w:val="595959" w:themeColor="text1" w:themeTint="A6"/>
          <w:sz w:val="28"/>
          <w:szCs w:val="28"/>
        </w:rPr>
        <w:t xml:space="preserve"> y la directora del Real Jardín Botánico-CSIC</w:t>
      </w:r>
    </w:p>
    <w:p w14:paraId="4F0AEB4D" w14:textId="47FEAD00" w:rsidR="00161958" w:rsidRDefault="00161958" w:rsidP="00161958">
      <w:pPr>
        <w:pStyle w:val="Destacados"/>
        <w:rPr>
          <w:rFonts w:ascii="Calibri" w:hAnsi="Calibri"/>
          <w:color w:val="595959" w:themeColor="text1" w:themeTint="A6"/>
        </w:rPr>
      </w:pPr>
      <w:r>
        <w:rPr>
          <w:noProof/>
        </w:rPr>
        <w:drawing>
          <wp:anchor distT="0" distB="0" distL="114300" distR="114300" simplePos="0" relativeHeight="251658240" behindDoc="0" locked="0" layoutInCell="1" allowOverlap="1" wp14:anchorId="103FAE6C" wp14:editId="509756A3">
            <wp:simplePos x="0" y="0"/>
            <wp:positionH relativeFrom="column">
              <wp:posOffset>20320</wp:posOffset>
            </wp:positionH>
            <wp:positionV relativeFrom="paragraph">
              <wp:posOffset>31750</wp:posOffset>
            </wp:positionV>
            <wp:extent cx="3556635" cy="2371090"/>
            <wp:effectExtent l="0" t="0" r="0" b="381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556635" cy="237109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D78A5E" w14:textId="77777777" w:rsidR="00586124" w:rsidRDefault="00586124" w:rsidP="00586124">
      <w:pPr>
        <w:pStyle w:val="cuerpodetexto"/>
        <w:rPr>
          <w:sz w:val="18"/>
          <w:szCs w:val="18"/>
        </w:rPr>
      </w:pPr>
    </w:p>
    <w:p w14:paraId="5EB4620B" w14:textId="77777777" w:rsidR="00586124" w:rsidRDefault="00586124" w:rsidP="00586124">
      <w:pPr>
        <w:pStyle w:val="cuerpodetexto"/>
        <w:rPr>
          <w:sz w:val="18"/>
          <w:szCs w:val="18"/>
        </w:rPr>
      </w:pPr>
    </w:p>
    <w:p w14:paraId="3F3FB625" w14:textId="77777777" w:rsidR="00586124" w:rsidRDefault="00586124" w:rsidP="00586124">
      <w:pPr>
        <w:pStyle w:val="cuerpodetexto"/>
        <w:rPr>
          <w:sz w:val="18"/>
          <w:szCs w:val="18"/>
        </w:rPr>
      </w:pPr>
    </w:p>
    <w:p w14:paraId="2567F284" w14:textId="77777777" w:rsidR="00586124" w:rsidRDefault="00586124" w:rsidP="00586124">
      <w:pPr>
        <w:pStyle w:val="cuerpodetexto"/>
        <w:rPr>
          <w:sz w:val="18"/>
          <w:szCs w:val="18"/>
        </w:rPr>
      </w:pPr>
    </w:p>
    <w:p w14:paraId="74364A53" w14:textId="77777777" w:rsidR="00586124" w:rsidRDefault="00586124" w:rsidP="00586124">
      <w:pPr>
        <w:pStyle w:val="cuerpodetexto"/>
        <w:rPr>
          <w:sz w:val="18"/>
          <w:szCs w:val="18"/>
        </w:rPr>
      </w:pPr>
    </w:p>
    <w:p w14:paraId="43EF56BC" w14:textId="77777777" w:rsidR="00586124" w:rsidRDefault="00586124" w:rsidP="00586124">
      <w:pPr>
        <w:pStyle w:val="cuerpodetexto"/>
        <w:rPr>
          <w:sz w:val="18"/>
          <w:szCs w:val="18"/>
        </w:rPr>
      </w:pPr>
    </w:p>
    <w:p w14:paraId="40E17FEF" w14:textId="77777777" w:rsidR="00586124" w:rsidRDefault="00586124" w:rsidP="00586124">
      <w:pPr>
        <w:pStyle w:val="cuerpodetexto"/>
        <w:rPr>
          <w:sz w:val="18"/>
          <w:szCs w:val="18"/>
        </w:rPr>
      </w:pPr>
    </w:p>
    <w:p w14:paraId="611F2D18" w14:textId="77777777" w:rsidR="00586124" w:rsidRDefault="00586124" w:rsidP="00586124">
      <w:pPr>
        <w:pStyle w:val="cuerpodetexto"/>
        <w:rPr>
          <w:sz w:val="18"/>
          <w:szCs w:val="18"/>
        </w:rPr>
      </w:pPr>
    </w:p>
    <w:p w14:paraId="456A562B" w14:textId="77777777" w:rsidR="00586124" w:rsidRDefault="00586124" w:rsidP="00586124">
      <w:pPr>
        <w:pStyle w:val="cuerpodetexto"/>
        <w:rPr>
          <w:sz w:val="18"/>
          <w:szCs w:val="18"/>
        </w:rPr>
      </w:pPr>
    </w:p>
    <w:p w14:paraId="29D2EFF7" w14:textId="68A81999" w:rsidR="00586124" w:rsidRPr="00DC5AD2" w:rsidRDefault="004C5F1A" w:rsidP="00586124">
      <w:pPr>
        <w:pStyle w:val="cuerpodetexto"/>
        <w:rPr>
          <w:sz w:val="18"/>
          <w:szCs w:val="18"/>
        </w:rPr>
      </w:pPr>
      <w:r>
        <w:rPr>
          <w:sz w:val="18"/>
          <w:szCs w:val="18"/>
        </w:rPr>
        <w:t xml:space="preserve">Un momento de la inauguración del XX Congreso. De izquierda a derecha: María-Paz Martín, Juan Carlos Moreno, Gonzalo Nieto </w:t>
      </w:r>
      <w:proofErr w:type="spellStart"/>
      <w:r>
        <w:rPr>
          <w:sz w:val="18"/>
          <w:szCs w:val="18"/>
        </w:rPr>
        <w:t>Feliner</w:t>
      </w:r>
      <w:proofErr w:type="spellEnd"/>
      <w:r>
        <w:rPr>
          <w:sz w:val="18"/>
          <w:szCs w:val="18"/>
        </w:rPr>
        <w:t xml:space="preserve"> y Patrick S. </w:t>
      </w:r>
      <w:proofErr w:type="spellStart"/>
      <w:r>
        <w:rPr>
          <w:sz w:val="18"/>
          <w:szCs w:val="18"/>
        </w:rPr>
        <w:t>Herendeen</w:t>
      </w:r>
      <w:proofErr w:type="spellEnd"/>
      <w:r w:rsidR="00AF21C2">
        <w:rPr>
          <w:sz w:val="18"/>
          <w:szCs w:val="18"/>
        </w:rPr>
        <w:t>. Fotografía: © David García Herráez | IBC 2024</w:t>
      </w:r>
    </w:p>
    <w:p w14:paraId="7EB32475" w14:textId="335B4CA0" w:rsidR="00586124" w:rsidRDefault="002B24C6" w:rsidP="00586124">
      <w:pPr>
        <w:jc w:val="both"/>
        <w:rPr>
          <w:rFonts w:ascii="Calibri" w:hAnsi="Calibri" w:cs="Calibri"/>
          <w:color w:val="000000" w:themeColor="text1"/>
        </w:rPr>
      </w:pPr>
      <w:r>
        <w:rPr>
          <w:rFonts w:ascii="Calibri" w:hAnsi="Calibri" w:cs="Calibri"/>
          <w:color w:val="000000" w:themeColor="text1"/>
        </w:rPr>
        <w:t>Cerca de 3</w:t>
      </w:r>
      <w:r w:rsidR="00950398">
        <w:rPr>
          <w:rFonts w:ascii="Calibri" w:hAnsi="Calibri" w:cs="Calibri"/>
          <w:color w:val="000000" w:themeColor="text1"/>
        </w:rPr>
        <w:t xml:space="preserve">000 personas integrantes de la comunidad botánica internacional han asistido hoy al acto inaugural del XX Congreso Internacional de Botánica que hasta el próximo sábado 27 de julio acoge la ciudad de Madrid en las instalaciones de IFEMA. Como presidente del Comité Organizador, </w:t>
      </w:r>
      <w:r w:rsidR="00950398" w:rsidRPr="00E9209C">
        <w:rPr>
          <w:rFonts w:ascii="Calibri" w:hAnsi="Calibri" w:cs="Calibri"/>
          <w:b/>
          <w:bCs/>
          <w:color w:val="000000" w:themeColor="text1"/>
        </w:rPr>
        <w:t xml:space="preserve">Gonzalo Nieto </w:t>
      </w:r>
      <w:proofErr w:type="spellStart"/>
      <w:r w:rsidR="00950398" w:rsidRPr="00E9209C">
        <w:rPr>
          <w:rFonts w:ascii="Calibri" w:hAnsi="Calibri" w:cs="Calibri"/>
          <w:b/>
          <w:bCs/>
          <w:color w:val="000000" w:themeColor="text1"/>
        </w:rPr>
        <w:t>Feliner</w:t>
      </w:r>
      <w:proofErr w:type="spellEnd"/>
      <w:r w:rsidR="00950398">
        <w:rPr>
          <w:rFonts w:ascii="Calibri" w:hAnsi="Calibri" w:cs="Calibri"/>
          <w:color w:val="000000" w:themeColor="text1"/>
        </w:rPr>
        <w:t>, en su bienvenida a los asistentes</w:t>
      </w:r>
      <w:r w:rsidR="004C5F1A">
        <w:rPr>
          <w:rFonts w:ascii="Calibri" w:hAnsi="Calibri" w:cs="Calibri"/>
          <w:color w:val="000000" w:themeColor="text1"/>
        </w:rPr>
        <w:t>,</w:t>
      </w:r>
      <w:r w:rsidR="00950398">
        <w:rPr>
          <w:rFonts w:ascii="Calibri" w:hAnsi="Calibri" w:cs="Calibri"/>
          <w:color w:val="000000" w:themeColor="text1"/>
        </w:rPr>
        <w:t xml:space="preserve"> ha comenzado su intervención afirmando que el sueño de verl</w:t>
      </w:r>
      <w:r w:rsidR="004D40D4">
        <w:rPr>
          <w:rFonts w:ascii="Calibri" w:hAnsi="Calibri" w:cs="Calibri"/>
          <w:color w:val="000000" w:themeColor="text1"/>
        </w:rPr>
        <w:t>o</w:t>
      </w:r>
      <w:r w:rsidR="00950398">
        <w:rPr>
          <w:rFonts w:ascii="Calibri" w:hAnsi="Calibri" w:cs="Calibri"/>
          <w:color w:val="000000" w:themeColor="text1"/>
        </w:rPr>
        <w:t xml:space="preserve">s reunidos en Madrid, después de tres años de </w:t>
      </w:r>
      <w:r w:rsidR="004D40D4">
        <w:rPr>
          <w:rFonts w:ascii="Calibri" w:hAnsi="Calibri" w:cs="Calibri"/>
          <w:color w:val="000000" w:themeColor="text1"/>
        </w:rPr>
        <w:t xml:space="preserve">un intenso y sostenido </w:t>
      </w:r>
      <w:r w:rsidR="00950398">
        <w:rPr>
          <w:rFonts w:ascii="Calibri" w:hAnsi="Calibri" w:cs="Calibri"/>
          <w:color w:val="000000" w:themeColor="text1"/>
        </w:rPr>
        <w:t>trabajo</w:t>
      </w:r>
      <w:r w:rsidR="004D40D4">
        <w:rPr>
          <w:rFonts w:ascii="Calibri" w:hAnsi="Calibri" w:cs="Calibri"/>
          <w:color w:val="000000" w:themeColor="text1"/>
        </w:rPr>
        <w:t>, se ha hecho realidad.</w:t>
      </w:r>
    </w:p>
    <w:p w14:paraId="0ACEE0E7" w14:textId="77777777" w:rsidR="005E005D" w:rsidRDefault="005E005D" w:rsidP="00586124">
      <w:pPr>
        <w:jc w:val="both"/>
        <w:rPr>
          <w:rFonts w:ascii="Calibri" w:hAnsi="Calibri" w:cs="Calibri"/>
          <w:color w:val="000000" w:themeColor="text1"/>
        </w:rPr>
      </w:pPr>
    </w:p>
    <w:p w14:paraId="56C1D3A5" w14:textId="49F54C94" w:rsidR="005E005D" w:rsidRDefault="005E005D" w:rsidP="00586124">
      <w:pPr>
        <w:jc w:val="both"/>
        <w:rPr>
          <w:rFonts w:ascii="Calibri" w:hAnsi="Calibri" w:cs="Calibri"/>
          <w:color w:val="000000" w:themeColor="text1"/>
        </w:rPr>
      </w:pPr>
      <w:r>
        <w:rPr>
          <w:rFonts w:ascii="Calibri" w:hAnsi="Calibri" w:cs="Calibri"/>
          <w:color w:val="000000" w:themeColor="text1"/>
        </w:rPr>
        <w:t>“</w:t>
      </w:r>
      <w:r w:rsidRPr="005E005D">
        <w:rPr>
          <w:rFonts w:ascii="Calibri" w:hAnsi="Calibri" w:cs="Calibri"/>
          <w:color w:val="000000" w:themeColor="text1"/>
        </w:rPr>
        <w:t xml:space="preserve">En una época en la que las reuniones virtuales de todo tipo </w:t>
      </w:r>
      <w:r>
        <w:rPr>
          <w:rFonts w:ascii="Calibri" w:hAnsi="Calibri" w:cs="Calibri"/>
          <w:color w:val="000000" w:themeColor="text1"/>
        </w:rPr>
        <w:t>se han convertido en normalidad</w:t>
      </w:r>
      <w:r w:rsidRPr="005E005D">
        <w:rPr>
          <w:rFonts w:ascii="Calibri" w:hAnsi="Calibri" w:cs="Calibri"/>
          <w:color w:val="000000" w:themeColor="text1"/>
        </w:rPr>
        <w:t xml:space="preserve">, estamos entusiasmados con los beneficios </w:t>
      </w:r>
      <w:r>
        <w:rPr>
          <w:rFonts w:ascii="Calibri" w:hAnsi="Calibri" w:cs="Calibri"/>
          <w:color w:val="000000" w:themeColor="text1"/>
        </w:rPr>
        <w:t>que puede generar este congreso presencial</w:t>
      </w:r>
      <w:r w:rsidRPr="005E005D">
        <w:rPr>
          <w:rFonts w:ascii="Calibri" w:hAnsi="Calibri" w:cs="Calibri"/>
          <w:color w:val="000000" w:themeColor="text1"/>
        </w:rPr>
        <w:t xml:space="preserve">. La creación de redes, </w:t>
      </w:r>
      <w:r>
        <w:rPr>
          <w:rFonts w:ascii="Calibri" w:hAnsi="Calibri" w:cs="Calibri"/>
          <w:color w:val="000000" w:themeColor="text1"/>
        </w:rPr>
        <w:t>el debate</w:t>
      </w:r>
      <w:r w:rsidRPr="005E005D">
        <w:rPr>
          <w:rFonts w:ascii="Calibri" w:hAnsi="Calibri" w:cs="Calibri"/>
          <w:color w:val="000000" w:themeColor="text1"/>
        </w:rPr>
        <w:t xml:space="preserve"> cara a cara y </w:t>
      </w:r>
      <w:r>
        <w:rPr>
          <w:rFonts w:ascii="Calibri" w:hAnsi="Calibri" w:cs="Calibri"/>
          <w:color w:val="000000" w:themeColor="text1"/>
        </w:rPr>
        <w:t>los encuentros interactivos</w:t>
      </w:r>
      <w:r w:rsidRPr="005E005D">
        <w:rPr>
          <w:rFonts w:ascii="Calibri" w:hAnsi="Calibri" w:cs="Calibri"/>
          <w:color w:val="000000" w:themeColor="text1"/>
        </w:rPr>
        <w:t xml:space="preserve"> son tan importantes</w:t>
      </w:r>
      <w:r w:rsidR="003A4986">
        <w:rPr>
          <w:rFonts w:ascii="Calibri" w:hAnsi="Calibri" w:cs="Calibri"/>
          <w:color w:val="000000" w:themeColor="text1"/>
        </w:rPr>
        <w:t>,</w:t>
      </w:r>
      <w:r w:rsidRPr="005E005D">
        <w:rPr>
          <w:rFonts w:ascii="Calibri" w:hAnsi="Calibri" w:cs="Calibri"/>
          <w:color w:val="000000" w:themeColor="text1"/>
        </w:rPr>
        <w:t xml:space="preserve"> </w:t>
      </w:r>
      <w:r>
        <w:rPr>
          <w:rFonts w:ascii="Calibri" w:hAnsi="Calibri" w:cs="Calibri"/>
          <w:color w:val="000000" w:themeColor="text1"/>
        </w:rPr>
        <w:t>o más</w:t>
      </w:r>
      <w:r w:rsidR="003A4986">
        <w:rPr>
          <w:rFonts w:ascii="Calibri" w:hAnsi="Calibri" w:cs="Calibri"/>
          <w:color w:val="000000" w:themeColor="text1"/>
        </w:rPr>
        <w:t>,</w:t>
      </w:r>
      <w:r>
        <w:rPr>
          <w:rFonts w:ascii="Calibri" w:hAnsi="Calibri" w:cs="Calibri"/>
          <w:color w:val="000000" w:themeColor="text1"/>
        </w:rPr>
        <w:t xml:space="preserve"> que</w:t>
      </w:r>
      <w:r w:rsidRPr="005E005D">
        <w:rPr>
          <w:rFonts w:ascii="Calibri" w:hAnsi="Calibri" w:cs="Calibri"/>
          <w:color w:val="000000" w:themeColor="text1"/>
        </w:rPr>
        <w:t xml:space="preserve"> hacer una presentación que, sí se puede hacer en línea. Con es</w:t>
      </w:r>
      <w:r>
        <w:rPr>
          <w:rFonts w:ascii="Calibri" w:hAnsi="Calibri" w:cs="Calibri"/>
          <w:color w:val="000000" w:themeColor="text1"/>
        </w:rPr>
        <w:t>t</w:t>
      </w:r>
      <w:r w:rsidRPr="005E005D">
        <w:rPr>
          <w:rFonts w:ascii="Calibri" w:hAnsi="Calibri" w:cs="Calibri"/>
          <w:color w:val="000000" w:themeColor="text1"/>
        </w:rPr>
        <w:t>o en</w:t>
      </w:r>
      <w:r w:rsidR="003A4986">
        <w:rPr>
          <w:rFonts w:ascii="Calibri" w:hAnsi="Calibri" w:cs="Calibri"/>
          <w:color w:val="000000" w:themeColor="text1"/>
        </w:rPr>
        <w:t xml:space="preserve"> </w:t>
      </w:r>
      <w:r w:rsidRPr="005E005D">
        <w:rPr>
          <w:rFonts w:ascii="Calibri" w:hAnsi="Calibri" w:cs="Calibri"/>
          <w:color w:val="000000" w:themeColor="text1"/>
        </w:rPr>
        <w:t xml:space="preserve">mente, me gustaría llamar </w:t>
      </w:r>
      <w:r w:rsidR="00A11618">
        <w:rPr>
          <w:rFonts w:ascii="Calibri" w:hAnsi="Calibri" w:cs="Calibri"/>
          <w:color w:val="000000" w:themeColor="text1"/>
        </w:rPr>
        <w:t>la</w:t>
      </w:r>
      <w:r w:rsidRPr="005E005D">
        <w:rPr>
          <w:rFonts w:ascii="Calibri" w:hAnsi="Calibri" w:cs="Calibri"/>
          <w:color w:val="000000" w:themeColor="text1"/>
        </w:rPr>
        <w:t xml:space="preserve"> atención sobre lo que </w:t>
      </w:r>
      <w:r w:rsidRPr="005E005D">
        <w:rPr>
          <w:rFonts w:ascii="Calibri" w:hAnsi="Calibri" w:cs="Calibri"/>
          <w:color w:val="000000" w:themeColor="text1"/>
        </w:rPr>
        <w:lastRenderedPageBreak/>
        <w:t xml:space="preserve">representan estos </w:t>
      </w:r>
      <w:r w:rsidR="00A11618">
        <w:rPr>
          <w:rFonts w:ascii="Calibri" w:hAnsi="Calibri" w:cs="Calibri"/>
          <w:color w:val="000000" w:themeColor="text1"/>
        </w:rPr>
        <w:t>rendimientos</w:t>
      </w:r>
      <w:r w:rsidRPr="005E005D">
        <w:rPr>
          <w:rFonts w:ascii="Calibri" w:hAnsi="Calibri" w:cs="Calibri"/>
          <w:color w:val="000000" w:themeColor="text1"/>
        </w:rPr>
        <w:t xml:space="preserve"> cuando </w:t>
      </w:r>
      <w:r w:rsidR="00A11618">
        <w:rPr>
          <w:rFonts w:ascii="Calibri" w:hAnsi="Calibri" w:cs="Calibri"/>
          <w:color w:val="000000" w:themeColor="text1"/>
        </w:rPr>
        <w:t xml:space="preserve">se </w:t>
      </w:r>
      <w:r w:rsidRPr="005E005D">
        <w:rPr>
          <w:rFonts w:ascii="Calibri" w:hAnsi="Calibri" w:cs="Calibri"/>
          <w:color w:val="000000" w:themeColor="text1"/>
        </w:rPr>
        <w:t>considera a los 3000 asistentes en su conjunto.</w:t>
      </w:r>
      <w:r w:rsidR="00A11618">
        <w:rPr>
          <w:rFonts w:ascii="Calibri" w:hAnsi="Calibri" w:cs="Calibri"/>
          <w:color w:val="000000" w:themeColor="text1"/>
        </w:rPr>
        <w:t xml:space="preserve"> Nos preguntamos, ¿c</w:t>
      </w:r>
      <w:r w:rsidRPr="005E005D">
        <w:rPr>
          <w:rFonts w:ascii="Calibri" w:hAnsi="Calibri" w:cs="Calibri"/>
          <w:color w:val="000000" w:themeColor="text1"/>
        </w:rPr>
        <w:t xml:space="preserve">uántas interacciones </w:t>
      </w:r>
      <w:r w:rsidR="00A11618">
        <w:rPr>
          <w:rFonts w:ascii="Calibri" w:hAnsi="Calibri" w:cs="Calibri"/>
          <w:color w:val="000000" w:themeColor="text1"/>
        </w:rPr>
        <w:t>se realizarán entre colegas</w:t>
      </w:r>
      <w:r w:rsidRPr="005E005D">
        <w:rPr>
          <w:rFonts w:ascii="Calibri" w:hAnsi="Calibri" w:cs="Calibri"/>
          <w:color w:val="000000" w:themeColor="text1"/>
        </w:rPr>
        <w:t xml:space="preserve"> durante </w:t>
      </w:r>
      <w:r w:rsidR="00A11618">
        <w:rPr>
          <w:rFonts w:ascii="Calibri" w:hAnsi="Calibri" w:cs="Calibri"/>
          <w:color w:val="000000" w:themeColor="text1"/>
        </w:rPr>
        <w:t>esta</w:t>
      </w:r>
      <w:r w:rsidRPr="005E005D">
        <w:rPr>
          <w:rFonts w:ascii="Calibri" w:hAnsi="Calibri" w:cs="Calibri"/>
          <w:color w:val="000000" w:themeColor="text1"/>
        </w:rPr>
        <w:t xml:space="preserve"> semana? </w:t>
      </w:r>
      <w:r w:rsidR="00A11618">
        <w:rPr>
          <w:rFonts w:ascii="Calibri" w:hAnsi="Calibri" w:cs="Calibri"/>
          <w:color w:val="000000" w:themeColor="text1"/>
        </w:rPr>
        <w:t>Es importante considerar</w:t>
      </w:r>
      <w:r w:rsidRPr="005E005D">
        <w:rPr>
          <w:rFonts w:ascii="Calibri" w:hAnsi="Calibri" w:cs="Calibri"/>
          <w:color w:val="000000" w:themeColor="text1"/>
        </w:rPr>
        <w:t xml:space="preserve"> lo grande y fructífera que será la red de interacciones que tejeremos aquí en Madrid cuando </w:t>
      </w:r>
      <w:r w:rsidR="003A4986">
        <w:rPr>
          <w:rFonts w:ascii="Calibri" w:hAnsi="Calibri" w:cs="Calibri"/>
          <w:color w:val="000000" w:themeColor="text1"/>
        </w:rPr>
        <w:t xml:space="preserve">se sume todo el conjunto”, </w:t>
      </w:r>
      <w:r w:rsidR="003A4986">
        <w:rPr>
          <w:rFonts w:ascii="Calibri" w:hAnsi="Calibri" w:cs="Calibri"/>
          <w:color w:val="000000" w:themeColor="text1"/>
        </w:rPr>
        <w:t>ha destacado el presidente del Comité Organizador.</w:t>
      </w:r>
    </w:p>
    <w:p w14:paraId="264F113D" w14:textId="77777777" w:rsidR="0008752E" w:rsidRDefault="0008752E" w:rsidP="00586124">
      <w:pPr>
        <w:jc w:val="both"/>
        <w:rPr>
          <w:rFonts w:ascii="Calibri" w:hAnsi="Calibri" w:cs="Calibri"/>
          <w:color w:val="000000" w:themeColor="text1"/>
        </w:rPr>
      </w:pPr>
    </w:p>
    <w:p w14:paraId="538E4827" w14:textId="64A83915" w:rsidR="0008752E" w:rsidRDefault="0008752E" w:rsidP="00586124">
      <w:pPr>
        <w:jc w:val="both"/>
        <w:rPr>
          <w:rFonts w:ascii="Calibri" w:hAnsi="Calibri" w:cs="Calibri"/>
          <w:color w:val="000000" w:themeColor="text1"/>
        </w:rPr>
      </w:pPr>
      <w:r>
        <w:rPr>
          <w:rFonts w:ascii="Calibri" w:hAnsi="Calibri" w:cs="Calibri"/>
          <w:color w:val="000000" w:themeColor="text1"/>
        </w:rPr>
        <w:t xml:space="preserve">Nieto </w:t>
      </w:r>
      <w:proofErr w:type="spellStart"/>
      <w:r>
        <w:rPr>
          <w:rFonts w:ascii="Calibri" w:hAnsi="Calibri" w:cs="Calibri"/>
          <w:color w:val="000000" w:themeColor="text1"/>
        </w:rPr>
        <w:t>Feliner</w:t>
      </w:r>
      <w:proofErr w:type="spellEnd"/>
      <w:r>
        <w:rPr>
          <w:rFonts w:ascii="Calibri" w:hAnsi="Calibri" w:cs="Calibri"/>
          <w:color w:val="000000" w:themeColor="text1"/>
        </w:rPr>
        <w:t xml:space="preserve"> ha señalado que para armar este XX congreso</w:t>
      </w:r>
      <w:r w:rsidR="008C6902">
        <w:rPr>
          <w:rFonts w:ascii="Calibri" w:hAnsi="Calibri" w:cs="Calibri"/>
          <w:color w:val="000000" w:themeColor="text1"/>
        </w:rPr>
        <w:t>,</w:t>
      </w:r>
      <w:r>
        <w:rPr>
          <w:rFonts w:ascii="Calibri" w:hAnsi="Calibri" w:cs="Calibri"/>
          <w:color w:val="000000" w:themeColor="text1"/>
        </w:rPr>
        <w:t xml:space="preserve"> la organización se ha inspirado en ediciones anteriores, todo un reto recordando Shenzhen 2017</w:t>
      </w:r>
      <w:r w:rsidR="00382C7D">
        <w:rPr>
          <w:rFonts w:ascii="Calibri" w:hAnsi="Calibri" w:cs="Calibri"/>
          <w:color w:val="000000" w:themeColor="text1"/>
        </w:rPr>
        <w:t>, lo que les ha movido a reflexionar que, el mundo no es mejor que siete años atrás y, sin embargo, “aquí estamos porque nuestro interés y el de la sociedad por las plantas y los hongos no ha disminuido, al contrario, ha aumentado. Cada vez son más los ciudadanos que valoran la naturaleza”, si bien ha apuntado que todavía hay que seguir avanzando en la conservación y mejora de nuestra biodiversidad.</w:t>
      </w:r>
    </w:p>
    <w:p w14:paraId="5D30090C" w14:textId="77777777" w:rsidR="00382C7D" w:rsidRDefault="00382C7D" w:rsidP="00586124">
      <w:pPr>
        <w:jc w:val="both"/>
        <w:rPr>
          <w:rFonts w:ascii="Calibri" w:hAnsi="Calibri" w:cs="Calibri"/>
          <w:color w:val="000000" w:themeColor="text1"/>
        </w:rPr>
      </w:pPr>
    </w:p>
    <w:p w14:paraId="747AF44B" w14:textId="1AA87C3E" w:rsidR="00382C7D" w:rsidRDefault="00382C7D" w:rsidP="00586124">
      <w:pPr>
        <w:jc w:val="both"/>
        <w:rPr>
          <w:rFonts w:ascii="Calibri" w:hAnsi="Calibri" w:cs="Calibri"/>
        </w:rPr>
      </w:pPr>
      <w:r>
        <w:rPr>
          <w:rFonts w:ascii="Calibri" w:hAnsi="Calibri" w:cs="Calibri"/>
        </w:rPr>
        <w:t>“</w:t>
      </w:r>
      <w:r w:rsidRPr="00950398">
        <w:rPr>
          <w:rFonts w:ascii="Calibri" w:hAnsi="Calibri" w:cs="Calibri"/>
        </w:rPr>
        <w:t xml:space="preserve">Como botánicos, tenemos la gran responsabilidad de comunicar nuestra ciencia a la sociedad en general, porque para detener y revertir acciones destructivas, las personas deben comprender el enorme papel que desempeñan las plantas, las algas y los hongos en nuestras vidas y civilizaciones. El hecho de que haya varios simposios en </w:t>
      </w:r>
      <w:r>
        <w:rPr>
          <w:rFonts w:ascii="Calibri" w:hAnsi="Calibri" w:cs="Calibri"/>
        </w:rPr>
        <w:t>este congreso</w:t>
      </w:r>
      <w:r w:rsidRPr="00950398">
        <w:rPr>
          <w:rFonts w:ascii="Calibri" w:hAnsi="Calibri" w:cs="Calibri"/>
        </w:rPr>
        <w:t xml:space="preserve"> sobre ciencia ciudadana sugiere que esta responsabilidad que tenemos como botánicos también está mejorando</w:t>
      </w:r>
      <w:r>
        <w:rPr>
          <w:rFonts w:ascii="Calibri" w:hAnsi="Calibri" w:cs="Calibri"/>
        </w:rPr>
        <w:t>”, ha concluido el presidente del comité organizador</w:t>
      </w:r>
      <w:r w:rsidRPr="00950398">
        <w:rPr>
          <w:rFonts w:ascii="Calibri" w:hAnsi="Calibri" w:cs="Calibri"/>
        </w:rPr>
        <w:t>.</w:t>
      </w:r>
    </w:p>
    <w:p w14:paraId="09174C18" w14:textId="77777777" w:rsidR="0087195F" w:rsidRDefault="0087195F" w:rsidP="00586124">
      <w:pPr>
        <w:jc w:val="both"/>
        <w:rPr>
          <w:rFonts w:ascii="Calibri" w:hAnsi="Calibri" w:cs="Calibri"/>
        </w:rPr>
      </w:pPr>
    </w:p>
    <w:p w14:paraId="612F3A6D" w14:textId="5EDC95C8" w:rsidR="0087195F" w:rsidRDefault="0087195F" w:rsidP="00586124">
      <w:pPr>
        <w:jc w:val="both"/>
        <w:rPr>
          <w:rFonts w:ascii="Calibri" w:hAnsi="Calibri" w:cs="Calibri"/>
        </w:rPr>
      </w:pPr>
      <w:r>
        <w:rPr>
          <w:rFonts w:ascii="Calibri" w:hAnsi="Calibri" w:cs="Calibri"/>
        </w:rPr>
        <w:t xml:space="preserve">Como presidente de la Sociedad Española de Botánica (SEBOT), </w:t>
      </w:r>
      <w:r w:rsidRPr="00E9209C">
        <w:rPr>
          <w:rFonts w:ascii="Calibri" w:hAnsi="Calibri" w:cs="Calibri"/>
          <w:b/>
          <w:bCs/>
        </w:rPr>
        <w:t>Juan Carlos Moreno</w:t>
      </w:r>
      <w:r w:rsidR="00214C7C">
        <w:rPr>
          <w:rFonts w:ascii="Calibri" w:hAnsi="Calibri" w:cs="Calibri"/>
        </w:rPr>
        <w:t>, que ha conducido el acto protocolario de inauguración, ha manifestado que, aunque la tradición botánica en España se remonta al siglo XVI y experimentó un periodo de esplendor durante el siglo XVIII con las expediciones científicas a América y otros lugares del mundo, la creación de una sociedad botánica española es tan reciente en el tiempo que en la actualidad cumple cinco años de existencia.</w:t>
      </w:r>
    </w:p>
    <w:p w14:paraId="0DDA16F5" w14:textId="77777777" w:rsidR="00E9209C" w:rsidRDefault="00E9209C" w:rsidP="00586124">
      <w:pPr>
        <w:jc w:val="both"/>
        <w:rPr>
          <w:rFonts w:ascii="Calibri" w:hAnsi="Calibri" w:cs="Calibri"/>
        </w:rPr>
      </w:pPr>
    </w:p>
    <w:p w14:paraId="1FC65728" w14:textId="6C7B1F15" w:rsidR="00E9209C" w:rsidRPr="00E9209C" w:rsidRDefault="00E9209C" w:rsidP="00586124">
      <w:pPr>
        <w:jc w:val="both"/>
        <w:rPr>
          <w:rFonts w:ascii="Calibri" w:hAnsi="Calibri" w:cs="Calibri"/>
          <w:b/>
          <w:bCs/>
          <w:sz w:val="26"/>
          <w:szCs w:val="26"/>
        </w:rPr>
      </w:pPr>
      <w:r w:rsidRPr="00E9209C">
        <w:rPr>
          <w:rFonts w:ascii="Calibri" w:hAnsi="Calibri" w:cs="Calibri"/>
          <w:b/>
          <w:bCs/>
          <w:sz w:val="26"/>
          <w:szCs w:val="26"/>
        </w:rPr>
        <w:t>Poner en valor el papel de la botánica en la conservación de la biodiversidad</w:t>
      </w:r>
    </w:p>
    <w:p w14:paraId="1EAA66C5" w14:textId="77777777" w:rsidR="00214C7C" w:rsidRDefault="00214C7C" w:rsidP="00586124">
      <w:pPr>
        <w:jc w:val="both"/>
        <w:rPr>
          <w:rFonts w:ascii="Calibri" w:hAnsi="Calibri" w:cs="Calibri"/>
        </w:rPr>
      </w:pPr>
    </w:p>
    <w:p w14:paraId="4941D705" w14:textId="40C174BF" w:rsidR="00214C7C" w:rsidRDefault="00214C7C" w:rsidP="00214C7C">
      <w:pPr>
        <w:pStyle w:val="NormalWeb"/>
        <w:spacing w:before="0" w:beforeAutospacing="0" w:after="0" w:afterAutospacing="0"/>
        <w:jc w:val="both"/>
        <w:rPr>
          <w:rFonts w:ascii="Calibri" w:hAnsi="Calibri" w:cs="Calibri"/>
          <w:color w:val="000000"/>
        </w:rPr>
      </w:pPr>
      <w:r>
        <w:rPr>
          <w:rFonts w:ascii="Calibri" w:hAnsi="Calibri" w:cs="Calibri"/>
          <w:color w:val="000000"/>
        </w:rPr>
        <w:t>“</w:t>
      </w:r>
      <w:r w:rsidRPr="00214C7C">
        <w:rPr>
          <w:rFonts w:ascii="Calibri" w:hAnsi="Calibri" w:cs="Calibri"/>
          <w:color w:val="000000"/>
        </w:rPr>
        <w:t>La misión con la que nació la Sociedad Botánica Española era unir la acción de los diferentes especialistas en botánica y promover el progreso y la difusión de la ciencia botánica. Estos objetivos no son diferentes de los que probablemente persiguen otras sociedades botánicas nacionales e internacionales, lo que demuestra la relevancia y la necesidad de seguir uniendo esfuerzos en defensa de la naturaleza y el conocimiento de las plantas</w:t>
      </w:r>
      <w:r>
        <w:rPr>
          <w:rFonts w:ascii="Calibri" w:hAnsi="Calibri" w:cs="Calibri"/>
          <w:color w:val="000000"/>
        </w:rPr>
        <w:t>”, ha manifestado Moreno</w:t>
      </w:r>
      <w:r w:rsidRPr="00214C7C">
        <w:rPr>
          <w:rFonts w:ascii="Calibri" w:hAnsi="Calibri" w:cs="Calibri"/>
          <w:color w:val="000000"/>
        </w:rPr>
        <w:t>.</w:t>
      </w:r>
    </w:p>
    <w:p w14:paraId="766EA002" w14:textId="77777777" w:rsidR="00681851" w:rsidRDefault="00681851" w:rsidP="00214C7C">
      <w:pPr>
        <w:pStyle w:val="NormalWeb"/>
        <w:spacing w:before="0" w:beforeAutospacing="0" w:after="0" w:afterAutospacing="0"/>
        <w:jc w:val="both"/>
        <w:rPr>
          <w:rFonts w:ascii="Calibri" w:hAnsi="Calibri" w:cs="Calibri"/>
          <w:color w:val="000000"/>
        </w:rPr>
      </w:pPr>
    </w:p>
    <w:p w14:paraId="71349909" w14:textId="117EE94C" w:rsidR="00681851" w:rsidRPr="00214C7C" w:rsidRDefault="00681851" w:rsidP="00214C7C">
      <w:pPr>
        <w:pStyle w:val="NormalWeb"/>
        <w:spacing w:before="0" w:beforeAutospacing="0" w:after="0" w:afterAutospacing="0"/>
        <w:jc w:val="both"/>
        <w:rPr>
          <w:rFonts w:ascii="Calibri" w:hAnsi="Calibri" w:cs="Calibri"/>
          <w:color w:val="000000"/>
        </w:rPr>
      </w:pPr>
      <w:r>
        <w:rPr>
          <w:rFonts w:ascii="Calibri" w:hAnsi="Calibri" w:cs="Calibri"/>
          <w:color w:val="000000"/>
        </w:rPr>
        <w:t xml:space="preserve">El presidente de SEBOT ha resaltado el deber de los botánicos de combatir la ceguera que gran parte de la sociedad y sus autoridades tienen sobre la importancia y el papel de las plantas y los hongos en la vida de la especie humana. “En nuestro país y en Europa, por ejemplo, pero también sospecho que sucede igual en el resto del planeta, en la necesaria transición verde hacia un planeta más sostenible no siempre se escucha las </w:t>
      </w:r>
      <w:r>
        <w:rPr>
          <w:rFonts w:ascii="Calibri" w:hAnsi="Calibri" w:cs="Calibri"/>
          <w:color w:val="000000"/>
        </w:rPr>
        <w:lastRenderedPageBreak/>
        <w:t>voces de expertos en planta</w:t>
      </w:r>
      <w:r w:rsidR="00E9209C">
        <w:rPr>
          <w:rFonts w:ascii="Calibri" w:hAnsi="Calibri" w:cs="Calibri"/>
          <w:color w:val="000000"/>
        </w:rPr>
        <w:t xml:space="preserve">s, </w:t>
      </w:r>
      <w:r>
        <w:rPr>
          <w:rFonts w:ascii="Calibri" w:hAnsi="Calibri" w:cs="Calibri"/>
          <w:color w:val="000000"/>
        </w:rPr>
        <w:t xml:space="preserve">hongos </w:t>
      </w:r>
      <w:r w:rsidR="00E9209C">
        <w:rPr>
          <w:rFonts w:ascii="Calibri" w:hAnsi="Calibri" w:cs="Calibri"/>
          <w:color w:val="000000"/>
        </w:rPr>
        <w:t xml:space="preserve">y algas </w:t>
      </w:r>
      <w:r>
        <w:rPr>
          <w:rFonts w:ascii="Calibri" w:hAnsi="Calibri" w:cs="Calibri"/>
          <w:color w:val="000000"/>
        </w:rPr>
        <w:t>que advierten sobre el impacto de la crisis climática”.</w:t>
      </w:r>
    </w:p>
    <w:p w14:paraId="2BADE548" w14:textId="77777777" w:rsidR="00214C7C" w:rsidRDefault="00214C7C" w:rsidP="00586124">
      <w:pPr>
        <w:jc w:val="both"/>
        <w:rPr>
          <w:rFonts w:ascii="Calibri" w:hAnsi="Calibri" w:cs="Calibri"/>
          <w:color w:val="000000" w:themeColor="text1"/>
        </w:rPr>
      </w:pPr>
    </w:p>
    <w:p w14:paraId="0843FA7B" w14:textId="10C41323" w:rsidR="00681851" w:rsidRDefault="00681851" w:rsidP="00586124">
      <w:pPr>
        <w:jc w:val="both"/>
        <w:rPr>
          <w:rFonts w:ascii="Calibri" w:hAnsi="Calibri" w:cs="Calibri"/>
          <w:color w:val="000000" w:themeColor="text1"/>
        </w:rPr>
      </w:pPr>
      <w:r>
        <w:rPr>
          <w:rFonts w:ascii="Calibri" w:hAnsi="Calibri" w:cs="Calibri"/>
          <w:color w:val="000000" w:themeColor="text1"/>
        </w:rPr>
        <w:t>De ahí que, antes de declarar oficialmente inaugurado el XX Congreso Internacional de Botánica, Juan Carlos Moreno, haya destacado que la celebración de este IBC en España debe suponer una plataforma de trabajo conjunta para promover esa conciencia de respeto y conservación por la naturaleza, involucrando en esta tarea a los jóvenes botánicos</w:t>
      </w:r>
      <w:r w:rsidR="00C94288">
        <w:rPr>
          <w:rFonts w:ascii="Calibri" w:hAnsi="Calibri" w:cs="Calibri"/>
          <w:color w:val="000000" w:themeColor="text1"/>
        </w:rPr>
        <w:t xml:space="preserve"> que están empezando a coger el relevo.</w:t>
      </w:r>
    </w:p>
    <w:p w14:paraId="14B525F2" w14:textId="77777777" w:rsidR="008C6902" w:rsidRDefault="008C6902" w:rsidP="00586124">
      <w:pPr>
        <w:jc w:val="both"/>
        <w:rPr>
          <w:rFonts w:ascii="Calibri" w:hAnsi="Calibri" w:cs="Calibri"/>
          <w:color w:val="000000" w:themeColor="text1"/>
        </w:rPr>
      </w:pPr>
    </w:p>
    <w:p w14:paraId="5A1D75DF" w14:textId="2C9C4CF9" w:rsidR="008C6902" w:rsidRDefault="008C6902" w:rsidP="00586124">
      <w:pPr>
        <w:jc w:val="both"/>
        <w:rPr>
          <w:rFonts w:ascii="Calibri" w:hAnsi="Calibri" w:cs="Calibri"/>
          <w:color w:val="000000" w:themeColor="text1"/>
        </w:rPr>
      </w:pPr>
      <w:r>
        <w:rPr>
          <w:rFonts w:ascii="Calibri" w:hAnsi="Calibri" w:cs="Calibri"/>
          <w:color w:val="000000" w:themeColor="text1"/>
        </w:rPr>
        <w:t xml:space="preserve">La inauguración oficial ha contado también con la participación de </w:t>
      </w:r>
      <w:r w:rsidRPr="00E9209C">
        <w:rPr>
          <w:rFonts w:ascii="Calibri" w:hAnsi="Calibri" w:cs="Calibri"/>
          <w:b/>
          <w:bCs/>
          <w:color w:val="000000" w:themeColor="text1"/>
        </w:rPr>
        <w:t xml:space="preserve">Patrick S. </w:t>
      </w:r>
      <w:proofErr w:type="spellStart"/>
      <w:r w:rsidRPr="00E9209C">
        <w:rPr>
          <w:rFonts w:ascii="Calibri" w:hAnsi="Calibri" w:cs="Calibri"/>
          <w:b/>
          <w:bCs/>
          <w:color w:val="000000" w:themeColor="text1"/>
        </w:rPr>
        <w:t>Herendeen</w:t>
      </w:r>
      <w:proofErr w:type="spellEnd"/>
      <w:r>
        <w:rPr>
          <w:rFonts w:ascii="Calibri" w:hAnsi="Calibri" w:cs="Calibri"/>
          <w:color w:val="000000" w:themeColor="text1"/>
        </w:rPr>
        <w:t>, presidente de la Asociación Internacional de Taxonomía Vegetal (IA</w:t>
      </w:r>
      <w:r w:rsidR="005E005D">
        <w:rPr>
          <w:rFonts w:ascii="Calibri" w:hAnsi="Calibri" w:cs="Calibri"/>
          <w:color w:val="000000" w:themeColor="text1"/>
        </w:rPr>
        <w:t>BMS</w:t>
      </w:r>
      <w:r>
        <w:rPr>
          <w:rFonts w:ascii="Calibri" w:hAnsi="Calibri" w:cs="Calibri"/>
          <w:color w:val="000000" w:themeColor="text1"/>
        </w:rPr>
        <w:t>), que ha agradecido a la organización del IBC Madrid que rápidamente asumiera la realización de este congreso tras la renuncia de Brasil y el esfuerzo de llevarlo a cabo en tres años.</w:t>
      </w:r>
    </w:p>
    <w:p w14:paraId="56B92D97" w14:textId="77777777" w:rsidR="008C6902" w:rsidRDefault="008C6902" w:rsidP="00586124">
      <w:pPr>
        <w:jc w:val="both"/>
        <w:rPr>
          <w:rFonts w:ascii="Calibri" w:hAnsi="Calibri" w:cs="Calibri"/>
          <w:color w:val="000000" w:themeColor="text1"/>
        </w:rPr>
      </w:pPr>
    </w:p>
    <w:p w14:paraId="1689542F" w14:textId="41E902F5" w:rsidR="008C6902" w:rsidRDefault="008C6902" w:rsidP="008C6902">
      <w:pPr>
        <w:jc w:val="both"/>
        <w:rPr>
          <w:rFonts w:ascii="Calibri" w:eastAsia="Poppins" w:hAnsi="Calibri" w:cs="Calibri"/>
        </w:rPr>
      </w:pPr>
      <w:r w:rsidRPr="008C6902">
        <w:rPr>
          <w:rFonts w:ascii="Calibri" w:hAnsi="Calibri" w:cs="Calibri"/>
          <w:color w:val="000000" w:themeColor="text1"/>
        </w:rPr>
        <w:t xml:space="preserve">Finalmente, </w:t>
      </w:r>
      <w:r w:rsidRPr="00E9209C">
        <w:rPr>
          <w:rFonts w:ascii="Calibri" w:hAnsi="Calibri" w:cs="Calibri"/>
          <w:b/>
          <w:bCs/>
          <w:color w:val="000000" w:themeColor="text1"/>
        </w:rPr>
        <w:t>María-Paz Martín</w:t>
      </w:r>
      <w:r w:rsidRPr="008C6902">
        <w:rPr>
          <w:rFonts w:ascii="Calibri" w:hAnsi="Calibri" w:cs="Calibri"/>
          <w:color w:val="000000" w:themeColor="text1"/>
        </w:rPr>
        <w:t xml:space="preserve">, directora del Real Jardín Botánico-CSIC, institución coorganizadora del congreso junto a la Sociedad Española de Botánica, </w:t>
      </w:r>
      <w:r>
        <w:rPr>
          <w:rFonts w:ascii="Calibri" w:eastAsia="Poppins" w:hAnsi="Calibri" w:cs="Calibri"/>
        </w:rPr>
        <w:t>ha destacado que “d</w:t>
      </w:r>
      <w:r w:rsidRPr="008C6902">
        <w:rPr>
          <w:rFonts w:ascii="Calibri" w:eastAsia="Poppins" w:hAnsi="Calibri" w:cs="Calibri"/>
        </w:rPr>
        <w:t xml:space="preserve">urante estos días, tendremos la oportunidad de aprender y compartir las últimas investigaciones y desarrollos en Botánica y Micología, así como sus aplicaciones en una amplia variedad de campos, como la seguridad alimentaria, la salud y la protección del medio ambiente. La </w:t>
      </w:r>
      <w:r>
        <w:rPr>
          <w:rFonts w:ascii="Calibri" w:eastAsia="Poppins" w:hAnsi="Calibri" w:cs="Calibri"/>
        </w:rPr>
        <w:t xml:space="preserve">amplia </w:t>
      </w:r>
      <w:r w:rsidRPr="008C6902">
        <w:rPr>
          <w:rFonts w:ascii="Calibri" w:eastAsia="Poppins" w:hAnsi="Calibri" w:cs="Calibri"/>
        </w:rPr>
        <w:t>lista de oradores invitados representa la diversidad de la comunidad científica mundial de varias maneras, incluido el origen geográfico y el equilibrio de género</w:t>
      </w:r>
      <w:r>
        <w:rPr>
          <w:rFonts w:ascii="Calibri" w:eastAsia="Poppins" w:hAnsi="Calibri" w:cs="Calibri"/>
        </w:rPr>
        <w:t>”</w:t>
      </w:r>
      <w:r w:rsidRPr="008C6902">
        <w:rPr>
          <w:rFonts w:ascii="Calibri" w:eastAsia="Poppins" w:hAnsi="Calibri" w:cs="Calibri"/>
        </w:rPr>
        <w:t>.</w:t>
      </w:r>
    </w:p>
    <w:p w14:paraId="0276BA78" w14:textId="77777777" w:rsidR="00E9209C" w:rsidRDefault="00E9209C" w:rsidP="008C6902">
      <w:pPr>
        <w:jc w:val="both"/>
        <w:rPr>
          <w:rFonts w:ascii="Calibri" w:eastAsia="Poppins" w:hAnsi="Calibri" w:cs="Calibri"/>
        </w:rPr>
      </w:pPr>
    </w:p>
    <w:p w14:paraId="5DA55923" w14:textId="7573A4D4" w:rsidR="00E9209C" w:rsidRPr="008C6902" w:rsidRDefault="00E9209C" w:rsidP="008C6902">
      <w:pPr>
        <w:jc w:val="both"/>
        <w:rPr>
          <w:rFonts w:ascii="Calibri" w:eastAsia="Poppins" w:hAnsi="Calibri" w:cs="Calibri"/>
        </w:rPr>
      </w:pPr>
      <w:proofErr w:type="gramStart"/>
      <w:r>
        <w:rPr>
          <w:rFonts w:ascii="Calibri" w:eastAsia="Poppins" w:hAnsi="Calibri" w:cs="Calibri"/>
        </w:rPr>
        <w:t>Las palabras de apertura han dado paso a la conferencia inaugural que bajo el título ‘</w:t>
      </w:r>
      <w:proofErr w:type="spellStart"/>
      <w:r>
        <w:rPr>
          <w:rFonts w:ascii="Calibri" w:eastAsia="Poppins" w:hAnsi="Calibri" w:cs="Calibri"/>
        </w:rPr>
        <w:t>Why</w:t>
      </w:r>
      <w:proofErr w:type="spellEnd"/>
      <w:r>
        <w:rPr>
          <w:rFonts w:ascii="Calibri" w:eastAsia="Poppins" w:hAnsi="Calibri" w:cs="Calibri"/>
        </w:rPr>
        <w:t xml:space="preserve"> </w:t>
      </w:r>
      <w:proofErr w:type="spellStart"/>
      <w:r>
        <w:rPr>
          <w:rFonts w:ascii="Calibri" w:eastAsia="Poppins" w:hAnsi="Calibri" w:cs="Calibri"/>
        </w:rPr>
        <w:t>botany</w:t>
      </w:r>
      <w:proofErr w:type="spellEnd"/>
      <w:r>
        <w:rPr>
          <w:rFonts w:ascii="Calibri" w:eastAsia="Poppins" w:hAnsi="Calibri" w:cs="Calibri"/>
        </w:rPr>
        <w:t>?</w:t>
      </w:r>
      <w:proofErr w:type="gramEnd"/>
      <w:r>
        <w:rPr>
          <w:rFonts w:ascii="Calibri" w:eastAsia="Poppins" w:hAnsi="Calibri" w:cs="Calibri"/>
        </w:rPr>
        <w:t xml:space="preserve"> </w:t>
      </w:r>
      <w:proofErr w:type="spellStart"/>
      <w:r>
        <w:rPr>
          <w:rFonts w:ascii="Calibri" w:eastAsia="Poppins" w:hAnsi="Calibri" w:cs="Calibri"/>
        </w:rPr>
        <w:t>Why</w:t>
      </w:r>
      <w:proofErr w:type="spellEnd"/>
      <w:r>
        <w:rPr>
          <w:rFonts w:ascii="Calibri" w:eastAsia="Poppins" w:hAnsi="Calibri" w:cs="Calibri"/>
        </w:rPr>
        <w:t xml:space="preserve"> </w:t>
      </w:r>
      <w:proofErr w:type="spellStart"/>
      <w:r>
        <w:rPr>
          <w:rFonts w:ascii="Calibri" w:eastAsia="Poppins" w:hAnsi="Calibri" w:cs="Calibri"/>
        </w:rPr>
        <w:t>now</w:t>
      </w:r>
      <w:proofErr w:type="spellEnd"/>
      <w:r>
        <w:rPr>
          <w:rFonts w:ascii="Calibri" w:eastAsia="Poppins" w:hAnsi="Calibri" w:cs="Calibri"/>
        </w:rPr>
        <w:t xml:space="preserve">?’ ha ofrecido la botánica británica </w:t>
      </w:r>
      <w:r w:rsidRPr="00E9209C">
        <w:rPr>
          <w:rFonts w:ascii="Calibri" w:eastAsia="Poppins" w:hAnsi="Calibri" w:cs="Calibri"/>
          <w:b/>
          <w:bCs/>
        </w:rPr>
        <w:t xml:space="preserve">Sandra </w:t>
      </w:r>
      <w:proofErr w:type="spellStart"/>
      <w:r w:rsidRPr="00E9209C">
        <w:rPr>
          <w:rFonts w:ascii="Calibri" w:eastAsia="Poppins" w:hAnsi="Calibri" w:cs="Calibri"/>
          <w:b/>
          <w:bCs/>
        </w:rPr>
        <w:t>Knapp</w:t>
      </w:r>
      <w:proofErr w:type="spellEnd"/>
      <w:r>
        <w:rPr>
          <w:rFonts w:ascii="Calibri" w:eastAsia="Poppins" w:hAnsi="Calibri" w:cs="Calibri"/>
        </w:rPr>
        <w:t xml:space="preserve"> que ha centrado su intervención en la necesidad de fortalecer la unión de todos los botánicos del mundo para afrontar los retos que plantea la conservación de la biodiversidad y, para concluir, la compañía Ibérica de Danza</w:t>
      </w:r>
      <w:r w:rsidR="0078785D">
        <w:rPr>
          <w:rFonts w:ascii="Calibri" w:eastAsia="Poppins" w:hAnsi="Calibri" w:cs="Calibri"/>
        </w:rPr>
        <w:t xml:space="preserve"> ha ofrecido el espectáculo ‘Celebración’ con una selección de media docena de sus coreográficas más representativas.</w:t>
      </w:r>
    </w:p>
    <w:p w14:paraId="1BD8446F" w14:textId="2D6F50DD" w:rsidR="008C6902" w:rsidRPr="008C6902" w:rsidRDefault="008C6902" w:rsidP="008C6902">
      <w:pPr>
        <w:jc w:val="both"/>
        <w:rPr>
          <w:rFonts w:ascii="Calibri" w:hAnsi="Calibri" w:cs="Calibri"/>
          <w:color w:val="000000" w:themeColor="text1"/>
        </w:rPr>
      </w:pPr>
    </w:p>
    <w:p w14:paraId="7C9771C8" w14:textId="77777777" w:rsidR="004D40D4" w:rsidRDefault="004D40D4" w:rsidP="00586124">
      <w:pPr>
        <w:jc w:val="both"/>
        <w:rPr>
          <w:rFonts w:ascii="Calibri" w:hAnsi="Calibri" w:cs="Calibri"/>
          <w:color w:val="000000" w:themeColor="text1"/>
        </w:rPr>
      </w:pPr>
    </w:p>
    <w:p w14:paraId="4BCED095" w14:textId="77777777" w:rsidR="004D40D4" w:rsidRDefault="004D40D4" w:rsidP="00586124">
      <w:pPr>
        <w:jc w:val="both"/>
        <w:rPr>
          <w:rFonts w:ascii="Calibri" w:hAnsi="Calibri" w:cs="Calibri"/>
          <w:color w:val="000000" w:themeColor="text1"/>
        </w:rPr>
      </w:pPr>
    </w:p>
    <w:p w14:paraId="728E7D8D" w14:textId="77777777" w:rsidR="0084002B" w:rsidRDefault="0084002B" w:rsidP="006F40FC">
      <w:pPr>
        <w:autoSpaceDE w:val="0"/>
        <w:autoSpaceDN w:val="0"/>
        <w:adjustRightInd w:val="0"/>
        <w:jc w:val="both"/>
        <w:rPr>
          <w:rFonts w:ascii="Calibri" w:hAnsi="Calibri" w:cs="Calibri"/>
          <w:color w:val="333333"/>
          <w:shd w:val="clear" w:color="auto" w:fill="FFFFFF"/>
        </w:rPr>
      </w:pPr>
    </w:p>
    <w:p w14:paraId="0C0C7803" w14:textId="77777777" w:rsidR="00161958" w:rsidRPr="00950398" w:rsidRDefault="00161958" w:rsidP="00950398">
      <w:pPr>
        <w:jc w:val="both"/>
        <w:rPr>
          <w:rFonts w:ascii="Calibri" w:hAnsi="Calibri" w:cs="Calibri"/>
        </w:rPr>
      </w:pPr>
    </w:p>
    <w:sectPr w:rsidR="00161958" w:rsidRPr="0095039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E9730" w14:textId="77777777" w:rsidR="00B70EF8" w:rsidRDefault="00B70EF8" w:rsidP="002B3931">
      <w:r>
        <w:separator/>
      </w:r>
    </w:p>
  </w:endnote>
  <w:endnote w:type="continuationSeparator" w:id="0">
    <w:p w14:paraId="35BBFA58" w14:textId="77777777" w:rsidR="00B70EF8" w:rsidRDefault="00B70EF8" w:rsidP="002B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Courier New"/>
    <w:panose1 w:val="00000500000000000000"/>
    <w:charset w:val="4D"/>
    <w:family w:val="auto"/>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6BFD6" w14:textId="71142CD3" w:rsidR="00440E7B" w:rsidRPr="00440E7B" w:rsidRDefault="00440E7B" w:rsidP="00440E7B">
    <w:pPr>
      <w:pStyle w:val="Piedepgina"/>
      <w:jc w:val="right"/>
      <w:rPr>
        <w:b/>
        <w:bCs/>
        <w:sz w:val="28"/>
        <w:szCs w:val="28"/>
      </w:rPr>
    </w:pPr>
    <w:r>
      <w:rPr>
        <w:b/>
        <w:bCs/>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3AF97" w14:textId="77777777" w:rsidR="00B70EF8" w:rsidRDefault="00B70EF8" w:rsidP="002B3931">
      <w:r>
        <w:separator/>
      </w:r>
    </w:p>
  </w:footnote>
  <w:footnote w:type="continuationSeparator" w:id="0">
    <w:p w14:paraId="12E209D1" w14:textId="77777777" w:rsidR="00B70EF8" w:rsidRDefault="00B70EF8" w:rsidP="002B3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977E8" w14:textId="01450174" w:rsidR="002B3931" w:rsidRDefault="002B3931" w:rsidP="00161958">
    <w:pPr>
      <w:pStyle w:val="Encabezado"/>
    </w:pPr>
  </w:p>
  <w:p w14:paraId="63193382" w14:textId="3944B9D7" w:rsidR="002B3931" w:rsidRPr="008A7441" w:rsidRDefault="008A7441" w:rsidP="00F140DB">
    <w:pPr>
      <w:rPr>
        <w:rFonts w:ascii="Calibri" w:hAnsi="Calibri" w:cs="Calibri"/>
        <w:b/>
        <w:bCs/>
        <w:color w:val="79C0B7"/>
        <w:sz w:val="42"/>
        <w:szCs w:val="42"/>
      </w:rPr>
    </w:pPr>
    <w:r w:rsidRPr="008A7441">
      <w:rPr>
        <w:noProof/>
        <w:color w:val="79C0B7"/>
      </w:rPr>
      <w:drawing>
        <wp:anchor distT="0" distB="0" distL="114300" distR="114300" simplePos="0" relativeHeight="251658240" behindDoc="0" locked="0" layoutInCell="1" allowOverlap="1" wp14:anchorId="79C80369" wp14:editId="73574440">
          <wp:simplePos x="0" y="0"/>
          <wp:positionH relativeFrom="column">
            <wp:posOffset>-140970</wp:posOffset>
          </wp:positionH>
          <wp:positionV relativeFrom="paragraph">
            <wp:posOffset>18415</wp:posOffset>
          </wp:positionV>
          <wp:extent cx="2045335" cy="619125"/>
          <wp:effectExtent l="0" t="0" r="0" b="317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2045335" cy="619125"/>
                  </a:xfrm>
                  <a:prstGeom prst="rect">
                    <a:avLst/>
                  </a:prstGeom>
                </pic:spPr>
              </pic:pic>
            </a:graphicData>
          </a:graphic>
          <wp14:sizeRelH relativeFrom="margin">
            <wp14:pctWidth>0</wp14:pctWidth>
          </wp14:sizeRelH>
          <wp14:sizeRelV relativeFrom="margin">
            <wp14:pctHeight>0</wp14:pctHeight>
          </wp14:sizeRelV>
        </wp:anchor>
      </w:drawing>
    </w:r>
    <w:r w:rsidR="00F140DB">
      <w:rPr>
        <w:rFonts w:ascii="Calibri" w:hAnsi="Calibri" w:cs="Calibri"/>
        <w:b/>
        <w:bCs/>
        <w:color w:val="79C0B7"/>
        <w:sz w:val="42"/>
        <w:szCs w:val="42"/>
      </w:rPr>
      <w:t xml:space="preserve">                 </w:t>
    </w:r>
    <w:r w:rsidR="002B3931" w:rsidRPr="008A7441">
      <w:rPr>
        <w:rFonts w:ascii="Calibri" w:hAnsi="Calibri" w:cs="Calibri"/>
        <w:b/>
        <w:bCs/>
        <w:color w:val="79C0B7"/>
        <w:sz w:val="42"/>
        <w:szCs w:val="42"/>
      </w:rPr>
      <w:t>Nota de prensa</w:t>
    </w:r>
  </w:p>
  <w:p w14:paraId="73B9F60A" w14:textId="29A85154" w:rsidR="002B3931" w:rsidRPr="008A7441" w:rsidRDefault="00F140DB" w:rsidP="00F140DB">
    <w:pPr>
      <w:rPr>
        <w:rFonts w:ascii="Calibri" w:hAnsi="Calibri" w:cs="Calibri"/>
        <w:b/>
        <w:bCs/>
        <w:color w:val="ED7D31" w:themeColor="accent2"/>
        <w:sz w:val="32"/>
        <w:szCs w:val="32"/>
      </w:rPr>
    </w:pPr>
    <w:r>
      <w:rPr>
        <w:rFonts w:ascii="Calibri" w:hAnsi="Calibri" w:cs="Calibri"/>
        <w:b/>
        <w:bCs/>
        <w:color w:val="ED7D31" w:themeColor="accent2"/>
        <w:sz w:val="32"/>
        <w:szCs w:val="32"/>
      </w:rPr>
      <w:t xml:space="preserve">                      </w:t>
    </w:r>
    <w:r w:rsidR="002B3931" w:rsidRPr="008A7441">
      <w:rPr>
        <w:rFonts w:ascii="Calibri" w:hAnsi="Calibri" w:cs="Calibri"/>
        <w:b/>
        <w:bCs/>
        <w:color w:val="ED7D31" w:themeColor="accent2"/>
        <w:sz w:val="32"/>
        <w:szCs w:val="32"/>
      </w:rPr>
      <w:t>Comunicación</w:t>
    </w:r>
    <w:r w:rsidR="008A7441" w:rsidRPr="008A7441">
      <w:rPr>
        <w:rFonts w:ascii="Calibri" w:hAnsi="Calibri" w:cs="Calibri"/>
        <w:b/>
        <w:bCs/>
        <w:color w:val="ED7D31" w:themeColor="accent2"/>
        <w:sz w:val="32"/>
        <w:szCs w:val="32"/>
      </w:rPr>
      <w:t xml:space="preserve"> IBC </w:t>
    </w:r>
    <w:r>
      <w:rPr>
        <w:rFonts w:ascii="Calibri" w:hAnsi="Calibri" w:cs="Calibri"/>
        <w:b/>
        <w:bCs/>
        <w:color w:val="ED7D31" w:themeColor="accent2"/>
        <w:sz w:val="32"/>
        <w:szCs w:val="32"/>
      </w:rPr>
      <w:t>20</w:t>
    </w:r>
    <w:r w:rsidR="008A7441" w:rsidRPr="008A7441">
      <w:rPr>
        <w:rFonts w:ascii="Calibri" w:hAnsi="Calibri" w:cs="Calibri"/>
        <w:b/>
        <w:bCs/>
        <w:color w:val="ED7D31" w:themeColor="accent2"/>
        <w:sz w:val="32"/>
        <w:szCs w:val="32"/>
      </w:rPr>
      <w:t>24</w:t>
    </w:r>
  </w:p>
  <w:p w14:paraId="7CF1B0A6" w14:textId="111E1AE6" w:rsidR="00F140DB" w:rsidRDefault="00F140DB" w:rsidP="00F140DB">
    <w:pPr>
      <w:ind w:left="4248"/>
      <w:rPr>
        <w:rFonts w:ascii="Calibri" w:hAnsi="Calibri" w:cs="Calibri"/>
      </w:rPr>
    </w:pPr>
    <w:r>
      <w:t xml:space="preserve">         </w:t>
    </w:r>
    <w:hyperlink r:id="rId2" w:history="1">
      <w:r w:rsidRPr="00C122BC">
        <w:rPr>
          <w:rStyle w:val="Hipervnculo"/>
          <w:rFonts w:ascii="Calibri" w:hAnsi="Calibri" w:cs="Calibri"/>
        </w:rPr>
        <w:t>gabineteprensa@ibcmadrid2024.com</w:t>
      </w:r>
    </w:hyperlink>
  </w:p>
  <w:p w14:paraId="4020DA17" w14:textId="1A00BEE7" w:rsidR="002B3931" w:rsidRPr="00F140DB" w:rsidRDefault="00F140DB" w:rsidP="00F140DB">
    <w:pPr>
      <w:rPr>
        <w:rFonts w:ascii="Calibri" w:hAnsi="Calibri" w:cs="Calibri"/>
      </w:rPr>
    </w:pPr>
    <w:r>
      <w:rPr>
        <w:rFonts w:ascii="Calibri" w:hAnsi="Calibri" w:cs="Calibri"/>
      </w:rPr>
      <w:t xml:space="preserve">                                                                                        </w:t>
    </w:r>
    <w:r w:rsidR="002B3931" w:rsidRPr="00F140DB">
      <w:rPr>
        <w:rFonts w:ascii="Calibri" w:hAnsi="Calibri" w:cs="Calibri"/>
      </w:rPr>
      <w:t xml:space="preserve">+34 </w:t>
    </w:r>
    <w:r w:rsidR="008A7441" w:rsidRPr="00F140DB">
      <w:rPr>
        <w:rFonts w:ascii="Calibri" w:hAnsi="Calibri" w:cs="Calibri"/>
      </w:rPr>
      <w:t>618 055 791</w:t>
    </w:r>
  </w:p>
  <w:p w14:paraId="63A953EE" w14:textId="5A49C91E" w:rsidR="002B3931" w:rsidRDefault="002B393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5E297C"/>
    <w:multiLevelType w:val="hybridMultilevel"/>
    <w:tmpl w:val="8E920054"/>
    <w:lvl w:ilvl="0" w:tplc="5C441720">
      <w:start w:val="1"/>
      <w:numFmt w:val="bullet"/>
      <w:lvlText w:val="►"/>
      <w:lvlJc w:val="left"/>
      <w:pPr>
        <w:ind w:left="720" w:hanging="360"/>
      </w:pPr>
      <w:rPr>
        <w:rFonts w:ascii="Times New Roman" w:hAnsi="Times New Roman" w:cs="Times New Roman" w:hint="default"/>
        <w:b/>
        <w:color w:val="008000"/>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495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31"/>
    <w:rsid w:val="000015B9"/>
    <w:rsid w:val="0008752E"/>
    <w:rsid w:val="000C465D"/>
    <w:rsid w:val="000F06B9"/>
    <w:rsid w:val="00132650"/>
    <w:rsid w:val="00157D44"/>
    <w:rsid w:val="00161958"/>
    <w:rsid w:val="001D056E"/>
    <w:rsid w:val="00214C7C"/>
    <w:rsid w:val="002218F4"/>
    <w:rsid w:val="00226D9C"/>
    <w:rsid w:val="002B24C6"/>
    <w:rsid w:val="002B3931"/>
    <w:rsid w:val="0037689E"/>
    <w:rsid w:val="00382C7D"/>
    <w:rsid w:val="00382F67"/>
    <w:rsid w:val="003A4986"/>
    <w:rsid w:val="003B2D63"/>
    <w:rsid w:val="003F2DF3"/>
    <w:rsid w:val="00401182"/>
    <w:rsid w:val="00416354"/>
    <w:rsid w:val="004334E8"/>
    <w:rsid w:val="00440E7B"/>
    <w:rsid w:val="004B28B6"/>
    <w:rsid w:val="004C5F1A"/>
    <w:rsid w:val="004D40D4"/>
    <w:rsid w:val="00560200"/>
    <w:rsid w:val="00586124"/>
    <w:rsid w:val="005E005D"/>
    <w:rsid w:val="005E347A"/>
    <w:rsid w:val="00647E65"/>
    <w:rsid w:val="00660249"/>
    <w:rsid w:val="00681851"/>
    <w:rsid w:val="0069644F"/>
    <w:rsid w:val="006C539B"/>
    <w:rsid w:val="006F40FC"/>
    <w:rsid w:val="007650CD"/>
    <w:rsid w:val="0078785D"/>
    <w:rsid w:val="0084002B"/>
    <w:rsid w:val="0087195F"/>
    <w:rsid w:val="00883CF3"/>
    <w:rsid w:val="00896CAA"/>
    <w:rsid w:val="008A7441"/>
    <w:rsid w:val="008B2226"/>
    <w:rsid w:val="008C6902"/>
    <w:rsid w:val="008C7650"/>
    <w:rsid w:val="008D18E7"/>
    <w:rsid w:val="009326E5"/>
    <w:rsid w:val="00950398"/>
    <w:rsid w:val="00983A91"/>
    <w:rsid w:val="00A11618"/>
    <w:rsid w:val="00A128B3"/>
    <w:rsid w:val="00A76DFA"/>
    <w:rsid w:val="00A8488C"/>
    <w:rsid w:val="00AF21C2"/>
    <w:rsid w:val="00B10683"/>
    <w:rsid w:val="00B70EF8"/>
    <w:rsid w:val="00B80009"/>
    <w:rsid w:val="00BF5786"/>
    <w:rsid w:val="00C01763"/>
    <w:rsid w:val="00C94288"/>
    <w:rsid w:val="00CD4C88"/>
    <w:rsid w:val="00CF01E0"/>
    <w:rsid w:val="00CF7EE4"/>
    <w:rsid w:val="00D748A6"/>
    <w:rsid w:val="00E12904"/>
    <w:rsid w:val="00E646CE"/>
    <w:rsid w:val="00E87FD9"/>
    <w:rsid w:val="00E9209C"/>
    <w:rsid w:val="00EA0E9D"/>
    <w:rsid w:val="00F140DB"/>
    <w:rsid w:val="00F77A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4261A"/>
  <w15:chartTrackingRefBased/>
  <w15:docId w15:val="{B936BF75-A002-BC4D-96FB-5AAB7119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958"/>
    <w:rPr>
      <w:rFonts w:ascii="Times New Roman" w:eastAsia="Times New Roman" w:hAnsi="Times New Roman" w:cs="Times New Roman"/>
      <w:lang w:eastAsia="es-ES"/>
    </w:rPr>
  </w:style>
  <w:style w:type="paragraph" w:styleId="Ttulo1">
    <w:name w:val="heading 1"/>
    <w:basedOn w:val="Normal"/>
    <w:next w:val="Normal"/>
    <w:link w:val="Ttulo1Car"/>
    <w:uiPriority w:val="9"/>
    <w:qFormat/>
    <w:rsid w:val="0016195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B3931"/>
    <w:rPr>
      <w:color w:val="0563C1" w:themeColor="hyperlink"/>
      <w:u w:val="single"/>
    </w:rPr>
  </w:style>
  <w:style w:type="character" w:styleId="Mencinsinresolver">
    <w:name w:val="Unresolved Mention"/>
    <w:basedOn w:val="Fuentedeprrafopredeter"/>
    <w:uiPriority w:val="99"/>
    <w:semiHidden/>
    <w:unhideWhenUsed/>
    <w:rsid w:val="002B3931"/>
    <w:rPr>
      <w:color w:val="605E5C"/>
      <w:shd w:val="clear" w:color="auto" w:fill="E1DFDD"/>
    </w:rPr>
  </w:style>
  <w:style w:type="paragraph" w:styleId="Encabezado">
    <w:name w:val="header"/>
    <w:basedOn w:val="Normal"/>
    <w:link w:val="EncabezadoCar"/>
    <w:uiPriority w:val="99"/>
    <w:unhideWhenUsed/>
    <w:rsid w:val="002B3931"/>
    <w:pPr>
      <w:tabs>
        <w:tab w:val="center" w:pos="4252"/>
        <w:tab w:val="right" w:pos="8504"/>
      </w:tabs>
    </w:pPr>
  </w:style>
  <w:style w:type="character" w:customStyle="1" w:styleId="EncabezadoCar">
    <w:name w:val="Encabezado Car"/>
    <w:basedOn w:val="Fuentedeprrafopredeter"/>
    <w:link w:val="Encabezado"/>
    <w:uiPriority w:val="99"/>
    <w:rsid w:val="002B3931"/>
  </w:style>
  <w:style w:type="paragraph" w:styleId="Piedepgina">
    <w:name w:val="footer"/>
    <w:basedOn w:val="Normal"/>
    <w:link w:val="PiedepginaCar"/>
    <w:uiPriority w:val="99"/>
    <w:unhideWhenUsed/>
    <w:rsid w:val="002B3931"/>
    <w:pPr>
      <w:tabs>
        <w:tab w:val="center" w:pos="4252"/>
        <w:tab w:val="right" w:pos="8504"/>
      </w:tabs>
    </w:pPr>
  </w:style>
  <w:style w:type="character" w:customStyle="1" w:styleId="PiedepginaCar">
    <w:name w:val="Pie de página Car"/>
    <w:basedOn w:val="Fuentedeprrafopredeter"/>
    <w:link w:val="Piedepgina"/>
    <w:uiPriority w:val="99"/>
    <w:rsid w:val="002B3931"/>
  </w:style>
  <w:style w:type="character" w:styleId="Hipervnculovisitado">
    <w:name w:val="FollowedHyperlink"/>
    <w:basedOn w:val="Fuentedeprrafopredeter"/>
    <w:uiPriority w:val="99"/>
    <w:semiHidden/>
    <w:unhideWhenUsed/>
    <w:rsid w:val="002B3931"/>
    <w:rPr>
      <w:color w:val="954F72" w:themeColor="followedHyperlink"/>
      <w:u w:val="single"/>
    </w:rPr>
  </w:style>
  <w:style w:type="paragraph" w:customStyle="1" w:styleId="fechanoticia">
    <w:name w:val="fecha noticia"/>
    <w:qFormat/>
    <w:rsid w:val="00161958"/>
    <w:pPr>
      <w:spacing w:before="60" w:after="120"/>
      <w:ind w:left="284" w:hanging="284"/>
    </w:pPr>
    <w:rPr>
      <w:rFonts w:ascii="Arial" w:eastAsia="Times New Roman" w:hAnsi="Arial" w:cs="Times New Roman"/>
      <w:b/>
      <w:bCs/>
      <w:color w:val="262626"/>
      <w:kern w:val="32"/>
      <w:szCs w:val="32"/>
      <w:lang w:eastAsia="es-ES"/>
    </w:rPr>
  </w:style>
  <w:style w:type="paragraph" w:customStyle="1" w:styleId="Destacados">
    <w:name w:val="Destacados"/>
    <w:basedOn w:val="Ttulo1"/>
    <w:rsid w:val="00161958"/>
    <w:pPr>
      <w:keepLines w:val="0"/>
      <w:tabs>
        <w:tab w:val="left" w:pos="284"/>
      </w:tabs>
      <w:spacing w:before="0" w:after="420"/>
      <w:ind w:left="284" w:right="567" w:hanging="284"/>
    </w:pPr>
    <w:rPr>
      <w:rFonts w:ascii="Arial" w:eastAsia="Times New Roman" w:hAnsi="Arial" w:cs="Times New Roman"/>
      <w:b/>
      <w:bCs/>
      <w:color w:val="404040"/>
      <w:kern w:val="32"/>
      <w:sz w:val="26"/>
    </w:rPr>
  </w:style>
  <w:style w:type="character" w:customStyle="1" w:styleId="Ttulo1Car">
    <w:name w:val="Título 1 Car"/>
    <w:basedOn w:val="Fuentedeprrafopredeter"/>
    <w:link w:val="Ttulo1"/>
    <w:uiPriority w:val="9"/>
    <w:rsid w:val="00161958"/>
    <w:rPr>
      <w:rFonts w:asciiTheme="majorHAnsi" w:eastAsiaTheme="majorEastAsia" w:hAnsiTheme="majorHAnsi" w:cstheme="majorBidi"/>
      <w:color w:val="2F5496" w:themeColor="accent1" w:themeShade="BF"/>
      <w:sz w:val="32"/>
      <w:szCs w:val="32"/>
      <w:lang w:eastAsia="es-ES"/>
    </w:rPr>
  </w:style>
  <w:style w:type="paragraph" w:customStyle="1" w:styleId="cuerpodetexto">
    <w:name w:val="cuerpo de texto"/>
    <w:qFormat/>
    <w:rsid w:val="00586124"/>
    <w:pPr>
      <w:spacing w:after="140"/>
      <w:jc w:val="both"/>
    </w:pPr>
    <w:rPr>
      <w:rFonts w:ascii="Calibri" w:eastAsia="Times New Roman" w:hAnsi="Calibri" w:cs="Times New Roman"/>
      <w:color w:val="262626"/>
      <w:lang w:eastAsia="es-ES"/>
    </w:rPr>
  </w:style>
  <w:style w:type="paragraph" w:styleId="NormalWeb">
    <w:name w:val="Normal (Web)"/>
    <w:basedOn w:val="Normal"/>
    <w:uiPriority w:val="99"/>
    <w:unhideWhenUsed/>
    <w:rsid w:val="00B10683"/>
    <w:pPr>
      <w:spacing w:before="100" w:beforeAutospacing="1" w:after="100" w:afterAutospacing="1"/>
    </w:pPr>
    <w:rPr>
      <w:lang w:eastAsia="es-ES_tradnl"/>
    </w:rPr>
  </w:style>
  <w:style w:type="paragraph" w:styleId="HTMLconformatoprevio">
    <w:name w:val="HTML Preformatted"/>
    <w:basedOn w:val="Normal"/>
    <w:link w:val="HTMLconformatoprevioCar"/>
    <w:uiPriority w:val="99"/>
    <w:unhideWhenUsed/>
    <w:rsid w:val="00560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rsid w:val="00560200"/>
    <w:rPr>
      <w:rFonts w:ascii="Courier New" w:eastAsia="Times New Roman" w:hAnsi="Courier New" w:cs="Courier New"/>
      <w:sz w:val="20"/>
      <w:szCs w:val="20"/>
      <w:lang w:eastAsia="es-ES_tradnl"/>
    </w:rPr>
  </w:style>
  <w:style w:type="character" w:customStyle="1" w:styleId="y2iqfc">
    <w:name w:val="y2iqfc"/>
    <w:basedOn w:val="Fuentedeprrafopredeter"/>
    <w:rsid w:val="00560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4404">
      <w:bodyDiv w:val="1"/>
      <w:marLeft w:val="0"/>
      <w:marRight w:val="0"/>
      <w:marTop w:val="0"/>
      <w:marBottom w:val="0"/>
      <w:divBdr>
        <w:top w:val="none" w:sz="0" w:space="0" w:color="auto"/>
        <w:left w:val="none" w:sz="0" w:space="0" w:color="auto"/>
        <w:bottom w:val="none" w:sz="0" w:space="0" w:color="auto"/>
        <w:right w:val="none" w:sz="0" w:space="0" w:color="auto"/>
      </w:divBdr>
    </w:div>
    <w:div w:id="179394210">
      <w:bodyDiv w:val="1"/>
      <w:marLeft w:val="0"/>
      <w:marRight w:val="0"/>
      <w:marTop w:val="0"/>
      <w:marBottom w:val="0"/>
      <w:divBdr>
        <w:top w:val="none" w:sz="0" w:space="0" w:color="auto"/>
        <w:left w:val="none" w:sz="0" w:space="0" w:color="auto"/>
        <w:bottom w:val="none" w:sz="0" w:space="0" w:color="auto"/>
        <w:right w:val="none" w:sz="0" w:space="0" w:color="auto"/>
      </w:divBdr>
      <w:divsChild>
        <w:div w:id="224411902">
          <w:marLeft w:val="0"/>
          <w:marRight w:val="0"/>
          <w:marTop w:val="0"/>
          <w:marBottom w:val="0"/>
          <w:divBdr>
            <w:top w:val="none" w:sz="0" w:space="0" w:color="auto"/>
            <w:left w:val="none" w:sz="0" w:space="0" w:color="auto"/>
            <w:bottom w:val="none" w:sz="0" w:space="0" w:color="auto"/>
            <w:right w:val="none" w:sz="0" w:space="0" w:color="auto"/>
          </w:divBdr>
        </w:div>
        <w:div w:id="1858305116">
          <w:marLeft w:val="0"/>
          <w:marRight w:val="0"/>
          <w:marTop w:val="0"/>
          <w:marBottom w:val="0"/>
          <w:divBdr>
            <w:top w:val="none" w:sz="0" w:space="0" w:color="auto"/>
            <w:left w:val="none" w:sz="0" w:space="0" w:color="auto"/>
            <w:bottom w:val="none" w:sz="0" w:space="0" w:color="auto"/>
            <w:right w:val="none" w:sz="0" w:space="0" w:color="auto"/>
          </w:divBdr>
          <w:divsChild>
            <w:div w:id="505098302">
              <w:marLeft w:val="0"/>
              <w:marRight w:val="165"/>
              <w:marTop w:val="150"/>
              <w:marBottom w:val="0"/>
              <w:divBdr>
                <w:top w:val="none" w:sz="0" w:space="0" w:color="auto"/>
                <w:left w:val="none" w:sz="0" w:space="0" w:color="auto"/>
                <w:bottom w:val="none" w:sz="0" w:space="0" w:color="auto"/>
                <w:right w:val="none" w:sz="0" w:space="0" w:color="auto"/>
              </w:divBdr>
              <w:divsChild>
                <w:div w:id="109129105">
                  <w:marLeft w:val="0"/>
                  <w:marRight w:val="0"/>
                  <w:marTop w:val="0"/>
                  <w:marBottom w:val="0"/>
                  <w:divBdr>
                    <w:top w:val="none" w:sz="0" w:space="0" w:color="auto"/>
                    <w:left w:val="none" w:sz="0" w:space="0" w:color="auto"/>
                    <w:bottom w:val="none" w:sz="0" w:space="0" w:color="auto"/>
                    <w:right w:val="none" w:sz="0" w:space="0" w:color="auto"/>
                  </w:divBdr>
                  <w:divsChild>
                    <w:div w:id="18333766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135908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04164">
      <w:bodyDiv w:val="1"/>
      <w:marLeft w:val="0"/>
      <w:marRight w:val="0"/>
      <w:marTop w:val="0"/>
      <w:marBottom w:val="0"/>
      <w:divBdr>
        <w:top w:val="none" w:sz="0" w:space="0" w:color="auto"/>
        <w:left w:val="none" w:sz="0" w:space="0" w:color="auto"/>
        <w:bottom w:val="none" w:sz="0" w:space="0" w:color="auto"/>
        <w:right w:val="none" w:sz="0" w:space="0" w:color="auto"/>
      </w:divBdr>
    </w:div>
    <w:div w:id="192167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gabineteprensa@ibcmadrid2024.com"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995</Words>
  <Characters>5478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jgr01965@gmail.com</dc:creator>
  <cp:keywords/>
  <dc:description/>
  <cp:lastModifiedBy>Jesús García Rodrigo</cp:lastModifiedBy>
  <cp:revision>9</cp:revision>
  <dcterms:created xsi:type="dcterms:W3CDTF">2024-07-21T10:33:00Z</dcterms:created>
  <dcterms:modified xsi:type="dcterms:W3CDTF">2024-07-21T17:53:00Z</dcterms:modified>
</cp:coreProperties>
</file>